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90D45">
      <w:pPr>
        <w:jc w:val="both"/>
        <w:rPr>
          <w:sz w:val="22"/>
          <w:szCs w:val="22"/>
          <w:lang w:val="hy-AM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</w:p>
    <w:p w14:paraId="4109411E">
      <w:pPr>
        <w:spacing w:line="360" w:lineRule="auto"/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hy-AM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3131FFFD">
      <w:pPr>
        <w:spacing w:after="60" w:line="360" w:lineRule="auto"/>
        <w:ind w:left="708" w:firstLine="4557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hy-AM"/>
        </w:rPr>
        <w:t>Ալավերդի համայնքի ղեկավար</w:t>
      </w:r>
    </w:p>
    <w:p w14:paraId="540BEF6A">
      <w:pPr>
        <w:spacing w:line="360" w:lineRule="auto"/>
        <w:jc w:val="right"/>
        <w:rPr>
          <w:rFonts w:ascii="GHEA Grapalat" w:hAnsi="GHEA Grapalat" w:cs="Sylfaen"/>
          <w:lang w:val="ro-RO"/>
        </w:rPr>
      </w:pP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lang w:val="hy-AM"/>
        </w:rPr>
        <w:t>Դ. Ղումաշյան</w:t>
      </w:r>
    </w:p>
    <w:p w14:paraId="7F4C2B26">
      <w:pPr>
        <w:spacing w:line="360" w:lineRule="auto"/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DE60555">
      <w:pPr>
        <w:spacing w:line="360" w:lineRule="auto"/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2025</w:t>
      </w:r>
      <w:r>
        <w:rPr>
          <w:rFonts w:ascii="GHEA Grapalat" w:hAnsi="GHEA Grapalat" w:cs="Sylfaen"/>
          <w:sz w:val="22"/>
          <w:szCs w:val="22"/>
        </w:rPr>
        <w:t>թ</w:t>
      </w:r>
    </w:p>
    <w:p w14:paraId="14325EB3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79E881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DEC98AD">
      <w:pPr>
        <w:jc w:val="center"/>
        <w:rPr>
          <w:rFonts w:ascii="GHEA Grapalat" w:hAnsi="GHEA Grapalat" w:cs="GHEA Grapalat"/>
          <w:b/>
          <w:bCs/>
          <w:lang w:val="ro-RO"/>
        </w:rPr>
      </w:pPr>
      <w:r>
        <w:rPr>
          <w:rFonts w:ascii="GHEA Grapalat" w:hAnsi="GHEA Grapalat" w:cs="GHEA Grapalat"/>
          <w:b/>
          <w:bCs/>
          <w:lang w:val="en-US"/>
        </w:rPr>
        <w:t>ՏԵԽՆԻԿԱԿԱՆ</w:t>
      </w:r>
      <w:r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r>
        <w:rPr>
          <w:rFonts w:ascii="GHEA Grapalat" w:hAnsi="GHEA Grapalat" w:cs="GHEA Grapalat"/>
          <w:b/>
          <w:bCs/>
          <w:lang w:val="ro-RO"/>
        </w:rPr>
        <w:t xml:space="preserve">- </w:t>
      </w:r>
      <w:r>
        <w:rPr>
          <w:rFonts w:ascii="GHEA Grapalat" w:hAnsi="GHEA Grapalat" w:cs="GHEA Grapalat"/>
          <w:b/>
          <w:bCs/>
          <w:lang w:val="en-US"/>
        </w:rPr>
        <w:t>ԳՆՄԱՆ</w:t>
      </w:r>
      <w:r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</w:p>
    <w:p w14:paraId="35B0FA2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E4B5442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>Ալավերդի համայնքի Ալավերդի քաղաքի Ջրավազան</w:t>
      </w:r>
      <w:r>
        <w:rPr>
          <w:rFonts w:hint="default" w:ascii="GHEA Grapalat" w:hAnsi="GHEA Grapalat"/>
          <w:b/>
          <w:bCs/>
          <w:sz w:val="20"/>
          <w:szCs w:val="20"/>
          <w:lang w:val="hy-AM"/>
        </w:rPr>
        <w:t xml:space="preserve"> 2 բազմաբնակարան շենքի բակային տարածքի ասֆալտապատման նախագծանախահաշվային փաստաթղթերի կազմման աշխատանքներ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br w:type="textWrapping"/>
      </w:r>
    </w:p>
    <w:p w14:paraId="3F38C2C4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14:paraId="6A2ECAB6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br w:type="textWrapping"/>
      </w:r>
      <w:r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14:paraId="6B931FAB">
      <w:pPr>
        <w:ind w:left="480" w:leftChars="2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>
        <w:rPr>
          <w:rFonts w:ascii="GHEA Grapalat" w:hAnsi="GHEA Grapalat" w:cs="GHEA Grapalat"/>
          <w:sz w:val="22"/>
          <w:szCs w:val="22"/>
          <w:lang w:val="hy-AM"/>
        </w:rPr>
        <w:t>Նախագիծը մշակել գործող նորմերի պահանջներին համապատասխան:</w:t>
      </w:r>
      <w:r>
        <w:rPr>
          <w:rFonts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ascii="GHEA Grapalat" w:hAnsi="GHEA Grapalat" w:cs="GHEA Grapalat"/>
          <w:sz w:val="22"/>
          <w:szCs w:val="22"/>
          <w:lang w:val="hy-AM"/>
        </w:rPr>
        <w:t>2. Նախագծա-նախահաշվային փաստաթղթերի կազմման աշխատանքների  ավատից հետո նախագիծը  համաձայնեցնել Ալավերդու համայնքապետարանի հետ:</w:t>
      </w:r>
      <w:r>
        <w:rPr>
          <w:rFonts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ascii="GHEA Grapalat" w:hAnsi="GHEA Grapalat" w:cs="GHEA Grapalat"/>
          <w:sz w:val="22"/>
          <w:szCs w:val="22"/>
          <w:lang w:val="hy-AM"/>
        </w:rPr>
        <w:t>3.Նախագծի հետ  ներկայացնել համապատասխան երաշխավորագիր:</w:t>
      </w:r>
      <w:r>
        <w:rPr>
          <w:rFonts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ascii="GHEA Grapalat" w:hAnsi="GHEA Grapalat" w:cs="GHEA Grapalat"/>
          <w:sz w:val="22"/>
          <w:szCs w:val="22"/>
          <w:lang w:val="hy-AM"/>
        </w:rPr>
        <w:t>4.Նախագիծը ներկայացնել 3 օրինակից, ինչպես նաև էլեկտրոնային կրիչով, նախահաշիվը և ծավալաթերթը՝ EXCEL տարբերակով, երկլեզու՝ հայերեն և ռուսերեն:</w:t>
      </w:r>
    </w:p>
    <w:p w14:paraId="376D296E">
      <w:pPr>
        <w:numPr>
          <w:ilvl w:val="0"/>
          <w:numId w:val="1"/>
        </w:numPr>
        <w:ind w:left="480" w:leftChars="2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Ներկայացնել  օգտագործված նյութերի երաշխիքային ժամկետներին ներկայացվող նվազագույն պահանջները:</w:t>
      </w:r>
      <w:r>
        <w:rPr>
          <w:rFonts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ascii="GHEA Grapalat" w:hAnsi="GHEA Grapalat" w:cs="GHEA Grapalat"/>
          <w:sz w:val="22"/>
          <w:szCs w:val="22"/>
          <w:lang w:val="hy-AM"/>
        </w:rPr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510D1284">
      <w:pPr>
        <w:ind w:left="440" w:hanging="440" w:hangingChars="2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 w:type="textWrapping"/>
      </w:r>
      <w:r>
        <w:rPr>
          <w:rFonts w:ascii="GHEA Grapalat" w:hAnsi="GHEA Grapalat" w:eastAsia="Microsoft JhengHei" w:cs="GHEA Grapalat"/>
          <w:sz w:val="22"/>
          <w:szCs w:val="22"/>
          <w:lang w:val="hy-AM"/>
        </w:rPr>
        <w:t xml:space="preserve"> 1.Տ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>րանսպորտային ուղիներ (ավտոմոբիլային ճանապարհներ, երկաթուղային գծեր և օդանավակայաններ, արհեստական կառուցվածքներ՝ կամուրջներ, թունելներ, ուղեանցներ, էստակադաներ, հենապատեր և այլն) լ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իցենզիա, դաս՝ </w:t>
      </w:r>
      <w:r>
        <w:rPr>
          <w:rFonts w:hint="default" w:ascii="GHEA Grapalat" w:hAnsi="GHEA Grapalat" w:cs="GHEA Grapalat"/>
          <w:sz w:val="22"/>
          <w:szCs w:val="22"/>
          <w:lang w:val="hy-AM"/>
        </w:rPr>
        <w:t>2</w:t>
      </w:r>
      <w:r>
        <w:rPr>
          <w:rFonts w:ascii="GHEA Grapalat" w:hAnsi="GHEA Grapalat" w:cs="GHEA Grapalat"/>
          <w:sz w:val="22"/>
          <w:szCs w:val="22"/>
          <w:lang w:val="hy-AM"/>
        </w:rPr>
        <w:t>-րդ</w:t>
      </w:r>
    </w:p>
    <w:p w14:paraId="7ED3D339">
      <w:pPr>
        <w:pStyle w:val="36"/>
        <w:tabs>
          <w:tab w:val="left" w:pos="810"/>
          <w:tab w:val="left" w:pos="990"/>
        </w:tabs>
        <w:ind w:left="578" w:leftChars="241" w:firstLine="0" w:firstLineChars="0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նախագծի հետ միաժամանակ պետք է ներկայացնել նաև Կատարողի լիցենզիան և անհրաժեշտ բոլոր ներդիրները: Իսկ նախագիծը և երաշխավորագիրը ներբեռնվեն քաղաքաշինության ոլորտի թվային ծառայությունների </w:t>
      </w:r>
      <w:r>
        <w:fldChar w:fldCharType="begin"/>
      </w:r>
      <w:r>
        <w:instrText xml:space="preserve"> HYPERLINK "https://urban-permits.e-gov.am/hy/" </w:instrText>
      </w:r>
      <w:r>
        <w:fldChar w:fldCharType="separate"/>
      </w:r>
      <w:r>
        <w:rPr>
          <w:rStyle w:val="13"/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>https://urban-permits.e-gov.am/hy/</w:t>
      </w:r>
      <w:r>
        <w:rPr>
          <w:rStyle w:val="13"/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fldChar w:fldCharType="end"/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հարթակում։</w:t>
      </w:r>
    </w:p>
    <w:p w14:paraId="3257142E">
      <w:pPr>
        <w:rPr>
          <w:rFonts w:hint="default"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>
        <w:rPr>
          <w:rFonts w:hint="default" w:ascii="GHEA Grapalat" w:hAnsi="GHEA Grapalat" w:cs="Sylfaen"/>
          <w:b/>
          <w:bCs/>
          <w:sz w:val="22"/>
          <w:szCs w:val="22"/>
          <w:lang w:val="hy-AM"/>
        </w:rPr>
        <w:t xml:space="preserve">   </w:t>
      </w:r>
    </w:p>
    <w:p w14:paraId="69A6088F">
      <w:pPr>
        <w:ind w:firstLine="330" w:firstLineChars="150"/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sz w:val="22"/>
          <w:szCs w:val="22"/>
          <w:lang w:val="hy-AM"/>
        </w:rPr>
        <w:t>Աշխատանքներն ունեն ներքոհիշյալ տեխնիկական  բնութագրերը</w:t>
      </w:r>
    </w:p>
    <w:p w14:paraId="085F0127">
      <w:pPr>
        <w:ind w:left="120" w:hanging="120" w:hangingChars="50"/>
        <w:rPr>
          <w:rFonts w:cs="Sylfaen"/>
          <w:b/>
          <w:sz w:val="18"/>
          <w:szCs w:val="18"/>
          <w:lang w:val="hy-AM"/>
        </w:rPr>
      </w:pPr>
      <w:r>
        <w:rPr>
          <w:rFonts w:cs="Sylfaen"/>
          <w:lang w:val="hy-AM"/>
        </w:rPr>
        <w:br w:type="textWrapping"/>
      </w:r>
      <w:r>
        <w:rPr>
          <w:rFonts w:cs="Sylfaen"/>
          <w:lang w:val="hy-AM"/>
        </w:rPr>
        <w:t>1.</w:t>
      </w:r>
      <w:r>
        <w:rPr>
          <w:lang w:val="hy-AM"/>
        </w:rPr>
        <w:t>Ասֆալտբետոնե ծածկույթի քանդում</w:t>
      </w:r>
      <w:r>
        <w:rPr>
          <w:rFonts w:cs="Sylfaen"/>
          <w:lang w:val="hy-AM"/>
        </w:rPr>
        <w:t xml:space="preserve"> և նորի տեղադրում</w:t>
      </w:r>
      <w:r>
        <w:rPr>
          <w:rFonts w:hint="default" w:cs="Sylfaen"/>
          <w:lang w:val="en-US"/>
        </w:rPr>
        <w:t xml:space="preserve"> </w:t>
      </w:r>
      <w:r>
        <w:rPr>
          <w:rFonts w:hint="default" w:cs="Sylfaen"/>
          <w:lang w:val="hy-AM"/>
        </w:rPr>
        <w:t>մոտ 1090քմ</w:t>
      </w:r>
      <w:r>
        <w:rPr>
          <w:rFonts w:cs="Sylfaen"/>
          <w:lang w:val="hy-AM"/>
        </w:rPr>
        <w:br w:type="textWrapping"/>
      </w:r>
      <w:r>
        <w:rPr>
          <w:rFonts w:cs="Sylfaen"/>
          <w:lang w:val="hy-AM"/>
        </w:rPr>
        <w:t>2</w:t>
      </w:r>
      <w:r>
        <w:rPr>
          <w:lang w:val="hy-AM"/>
        </w:rPr>
        <w:t>.Ասֆալտե</w:t>
      </w:r>
      <w:r>
        <w:rPr>
          <w:rFonts w:hint="default"/>
          <w:lang w:val="hy-AM"/>
        </w:rPr>
        <w:t xml:space="preserve"> ծածկույթի թեքությունը նախատեսել դեպի ջրավազան փողոց</w:t>
      </w:r>
      <w:bookmarkStart w:id="0" w:name="_GoBack"/>
      <w:bookmarkEnd w:id="0"/>
      <w:r>
        <w:rPr>
          <w:rFonts w:cs="Sylfaen"/>
          <w:lang w:val="hy-AM"/>
        </w:rPr>
        <w:br w:type="textWrapping"/>
      </w:r>
      <w:r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</w:p>
    <w:tbl>
      <w:tblPr>
        <w:tblStyle w:val="17"/>
        <w:tblpPr w:leftFromText="180" w:rightFromText="180" w:vertAnchor="text" w:horzAnchor="margin" w:tblpX="29" w:tblpY="5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5487"/>
        <w:gridCol w:w="1564"/>
        <w:gridCol w:w="1698"/>
      </w:tblGrid>
      <w:tr w14:paraId="2944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53A21">
            <w:pPr>
              <w:rPr>
                <w:rFonts w:hint="default" w:ascii="GHEA Grapalat" w:hAnsi="GHEA Grapalat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>հ</w:t>
            </w:r>
            <w:r>
              <w:rPr>
                <w:rFonts w:hint="default" w:ascii="GHEA Grapalat" w:hAnsi="GHEA Grapalat"/>
                <w:sz w:val="20"/>
                <w:szCs w:val="20"/>
                <w:lang w:val="hy-AM" w:eastAsia="en-US"/>
              </w:rPr>
              <w:t>/հ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6A61B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Աշխատանքների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48FD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5DC72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Ավարտը</w:t>
            </w:r>
          </w:p>
        </w:tc>
      </w:tr>
      <w:tr w14:paraId="286CB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E073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A9966">
            <w:pPr>
              <w:ind w:hanging="77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Ալավերդի համայնքի Ալավերդի քաղաքի Ջրավազան</w:t>
            </w:r>
            <w:r>
              <w:rPr>
                <w:rFonts w:hint="default" w:ascii="GHEA Grapalat" w:hAnsi="GHEA Grapalat"/>
                <w:b/>
                <w:bCs/>
                <w:sz w:val="20"/>
                <w:szCs w:val="20"/>
                <w:lang w:val="hy-AM"/>
              </w:rPr>
              <w:t xml:space="preserve"> 2 բազմաբնակարան շենքի բակային տարածքի ասֆալտապատման նախագծանախահաշվային փաստաթղթերի կազմման աշխատանքներ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5791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8F0A4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20 օր</w:t>
            </w:r>
          </w:p>
        </w:tc>
      </w:tr>
    </w:tbl>
    <w:p w14:paraId="7CC9F73C">
      <w:pPr>
        <w:rPr>
          <w:rFonts w:cs="Sylfaen"/>
          <w:b/>
          <w:sz w:val="18"/>
          <w:szCs w:val="18"/>
        </w:rPr>
      </w:pPr>
    </w:p>
    <w:p w14:paraId="19272A9E">
      <w:pPr>
        <w:rPr>
          <w:rFonts w:cs="Sylfaen"/>
          <w:b/>
          <w:sz w:val="18"/>
          <w:szCs w:val="18"/>
        </w:rPr>
      </w:pPr>
    </w:p>
    <w:p w14:paraId="6D01C9F6">
      <w:pPr>
        <w:rPr>
          <w:rFonts w:cs="Sylfaen"/>
          <w:b/>
          <w:sz w:val="18"/>
          <w:szCs w:val="18"/>
        </w:rPr>
      </w:pPr>
    </w:p>
    <w:p w14:paraId="60F40565">
      <w:pPr>
        <w:rPr>
          <w:rFonts w:cs="Sylfaen"/>
          <w:b/>
          <w:sz w:val="18"/>
          <w:szCs w:val="18"/>
        </w:rPr>
      </w:pPr>
    </w:p>
    <w:p w14:paraId="5E136346">
      <w:pPr>
        <w:rPr>
          <w:rFonts w:cs="Sylfaen"/>
          <w:b/>
          <w:sz w:val="18"/>
          <w:szCs w:val="18"/>
        </w:rPr>
      </w:pPr>
    </w:p>
    <w:p w14:paraId="2E858BDF">
      <w:pPr>
        <w:rPr>
          <w:rFonts w:cs="Sylfaen"/>
          <w:b/>
          <w:sz w:val="18"/>
          <w:szCs w:val="18"/>
        </w:rPr>
      </w:pPr>
    </w:p>
    <w:p w14:paraId="2940F687">
      <w:pPr>
        <w:rPr>
          <w:rFonts w:cs="Sylfaen"/>
          <w:b/>
          <w:sz w:val="18"/>
          <w:szCs w:val="18"/>
        </w:rPr>
      </w:pPr>
    </w:p>
    <w:p w14:paraId="78D46EF3">
      <w:pPr>
        <w:rPr>
          <w:rFonts w:ascii="GHEA Grapalat" w:hAnsi="GHEA Grapalat" w:cs="GHEA Grapalat"/>
          <w:lang w:val="hy-AM"/>
        </w:rPr>
      </w:pPr>
      <w:r>
        <w:rPr>
          <w:rFonts w:cs="Sylfaen"/>
          <w:b/>
          <w:sz w:val="18"/>
          <w:szCs w:val="18"/>
        </w:rPr>
        <w:br w:type="textWrapping"/>
      </w:r>
      <w:r>
        <w:rPr>
          <w:rFonts w:cs="Sylfaen"/>
          <w:b/>
          <w:sz w:val="18"/>
          <w:szCs w:val="18"/>
        </w:rPr>
        <w:br w:type="textWrapping"/>
      </w:r>
      <w:r>
        <w:rPr>
          <w:rFonts w:cs="Sylfaen"/>
          <w:b/>
          <w:sz w:val="18"/>
          <w:szCs w:val="18"/>
        </w:rPr>
        <w:br w:type="textWrapping"/>
      </w:r>
      <w:r>
        <w:rPr>
          <w:rFonts w:ascii="GHEA Grapalat" w:hAnsi="GHEA Grapalat" w:cs="GHEA Grapalat"/>
          <w:lang w:val="en-US"/>
        </w:rPr>
        <w:br w:type="textWrapping"/>
      </w:r>
      <w:r>
        <w:rPr>
          <w:rFonts w:ascii="GHEA Grapalat" w:hAnsi="GHEA Grapalat" w:cs="GHEA Grapalat"/>
          <w:lang w:val="en-US"/>
        </w:rPr>
        <w:br w:type="textWrapping"/>
      </w:r>
      <w:r>
        <w:rPr>
          <w:rFonts w:ascii="GHEA Grapalat" w:hAnsi="GHEA Grapalat" w:cs="GHEA Grapalat"/>
          <w:lang w:val="en-US"/>
        </w:rPr>
        <w:br w:type="textWrapping"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en-US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  <w:lang w:val="en-US"/>
        </w:rPr>
        <w:t>ստորաբաժանում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br w:type="textWrapping"/>
      </w:r>
      <w:r>
        <w:rPr>
          <w:rFonts w:ascii="GHEA Grapalat" w:hAnsi="GHEA Grapalat" w:eastAsia="Microsoft JhengHei" w:cs="GHEA Grapalat"/>
          <w:lang w:val="hy-AM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lang w:val="hy-AM"/>
        </w:rPr>
        <w:t>Տ</w:t>
      </w:r>
      <w:r>
        <w:rPr>
          <w:rFonts w:ascii="GHEA Grapalat" w:hAnsi="GHEA Grapalat" w:cs="GHEA Grapalat"/>
          <w:lang w:val="en-US"/>
        </w:rPr>
        <w:t>.</w:t>
      </w:r>
      <w:r>
        <w:rPr>
          <w:rFonts w:ascii="GHEA Grapalat" w:hAnsi="GHEA Grapalat" w:cs="GHEA Grapalat"/>
          <w:lang w:val="hy-AM"/>
        </w:rPr>
        <w:t xml:space="preserve"> Թամազյան</w:t>
      </w:r>
    </w:p>
    <w:p w14:paraId="6DAA0C4B">
      <w:pPr>
        <w:ind w:firstLine="7080" w:firstLineChars="2950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Գ</w:t>
      </w:r>
      <w:r>
        <w:rPr>
          <w:rFonts w:ascii="GHEA Grapalat" w:hAnsi="GHEA Grapalat" w:cs="GHEA Grapalat"/>
          <w:lang w:val="en-US"/>
        </w:rPr>
        <w:t>.</w:t>
      </w:r>
      <w:r>
        <w:rPr>
          <w:rFonts w:ascii="GHEA Grapalat" w:hAnsi="GHEA Grapalat" w:cs="GHEA Grapalat"/>
          <w:lang w:val="hy-AM"/>
        </w:rPr>
        <w:t xml:space="preserve"> Խալաթյան</w:t>
      </w:r>
    </w:p>
    <w:p w14:paraId="0650815B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Հ</w:t>
      </w:r>
      <w:r>
        <w:rPr>
          <w:rFonts w:ascii="GHEA Grapalat" w:hAnsi="GHEA Grapalat" w:cs="GHEA Grapalat"/>
          <w:lang w:val="en-US"/>
        </w:rPr>
        <w:t>.</w:t>
      </w:r>
      <w:r>
        <w:rPr>
          <w:rFonts w:ascii="GHEA Grapalat" w:hAnsi="GHEA Grapalat" w:cs="GHEA Grapalat"/>
          <w:lang w:val="hy-AM"/>
        </w:rPr>
        <w:t xml:space="preserve"> Գալստյան</w:t>
      </w:r>
    </w:p>
    <w:p w14:paraId="1D6CCF94">
      <w:pPr>
        <w:ind w:left="6372" w:firstLine="708"/>
        <w:rPr>
          <w:rFonts w:ascii="GHEA Grapalat" w:hAnsi="GHEA Grapalat" w:eastAsia="Microsoft YaHei" w:cs="GHEA Grapalat"/>
          <w:lang w:val="hy-AM"/>
        </w:rPr>
      </w:pPr>
      <w:r>
        <w:rPr>
          <w:rFonts w:ascii="GHEA Grapalat" w:hAnsi="GHEA Grapalat" w:eastAsia="Microsoft JhengHei" w:cs="GHEA Grapalat"/>
          <w:lang w:val="hy-AM"/>
        </w:rPr>
        <w:t>Ս</w:t>
      </w:r>
      <w:r>
        <w:rPr>
          <w:rFonts w:ascii="GHEA Grapalat" w:hAnsi="GHEA Grapalat" w:cs="GHEA Grapalat"/>
          <w:lang w:val="en-US"/>
        </w:rPr>
        <w:t>.</w:t>
      </w:r>
      <w:r>
        <w:rPr>
          <w:rFonts w:ascii="GHEA Grapalat" w:hAnsi="GHEA Grapalat" w:eastAsia="Microsoft YaHei" w:cs="GHEA Grapalat"/>
          <w:lang w:val="ro-RO"/>
        </w:rPr>
        <w:t xml:space="preserve"> </w:t>
      </w:r>
      <w:r>
        <w:rPr>
          <w:rFonts w:ascii="GHEA Grapalat" w:hAnsi="GHEA Grapalat" w:eastAsia="Microsoft YaHei" w:cs="GHEA Grapalat"/>
          <w:lang w:val="hy-AM"/>
        </w:rPr>
        <w:t>Թորոսյան</w:t>
      </w:r>
    </w:p>
    <w:p w14:paraId="69DBEB87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hAnsi="GHEA Grapalat" w:eastAsia="Microsoft YaHei" w:cs="GHEA Grapalat"/>
          <w:lang w:val="ro-RO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lang w:val="hy-AM"/>
        </w:rPr>
        <w:t xml:space="preserve">    </w:t>
      </w:r>
      <w:r>
        <w:rPr>
          <w:rFonts w:ascii="GHEA Grapalat" w:hAnsi="GHEA Grapalat" w:cs="GHEA Grapalat"/>
          <w:lang w:val="hy-AM"/>
        </w:rPr>
        <w:br w:type="textWrapping"/>
      </w:r>
    </w:p>
    <w:sectPr>
      <w:pgSz w:w="11906" w:h="16838"/>
      <w:pgMar w:top="284" w:right="567" w:bottom="0" w:left="1418" w:header="709" w:footer="709" w:gutter="0"/>
      <w:cols w:space="708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itka Sub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itka Heading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itka Banner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itka Subheading Semibold">
    <w:panose1 w:val="00000000000000000000"/>
    <w:charset w:val="00"/>
    <w:family w:val="auto"/>
    <w:pitch w:val="default"/>
    <w:sig w:usb0="A00002EF" w:usb1="4000204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FBBD8E"/>
    <w:multiLevelType w:val="singleLevel"/>
    <w:tmpl w:val="BCFBBD8E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DC"/>
    <w:rsid w:val="00014EEB"/>
    <w:rsid w:val="000A2218"/>
    <w:rsid w:val="000E155A"/>
    <w:rsid w:val="00177169"/>
    <w:rsid w:val="00183FD9"/>
    <w:rsid w:val="00221F1D"/>
    <w:rsid w:val="002C0D2C"/>
    <w:rsid w:val="003D2DDA"/>
    <w:rsid w:val="00474057"/>
    <w:rsid w:val="0050223B"/>
    <w:rsid w:val="00557ACB"/>
    <w:rsid w:val="00592464"/>
    <w:rsid w:val="006C0B77"/>
    <w:rsid w:val="00776FDC"/>
    <w:rsid w:val="007B74B2"/>
    <w:rsid w:val="007C3A79"/>
    <w:rsid w:val="007E0182"/>
    <w:rsid w:val="008147F7"/>
    <w:rsid w:val="008242FF"/>
    <w:rsid w:val="00856F8A"/>
    <w:rsid w:val="00861781"/>
    <w:rsid w:val="00870751"/>
    <w:rsid w:val="00922C48"/>
    <w:rsid w:val="009A2786"/>
    <w:rsid w:val="009A582B"/>
    <w:rsid w:val="009B56EA"/>
    <w:rsid w:val="00A139F3"/>
    <w:rsid w:val="00AB740C"/>
    <w:rsid w:val="00B1075C"/>
    <w:rsid w:val="00B54E84"/>
    <w:rsid w:val="00B915B7"/>
    <w:rsid w:val="00C6502C"/>
    <w:rsid w:val="00C84E08"/>
    <w:rsid w:val="00D31B19"/>
    <w:rsid w:val="00D6068B"/>
    <w:rsid w:val="00D6668D"/>
    <w:rsid w:val="00DA611C"/>
    <w:rsid w:val="00E40A6E"/>
    <w:rsid w:val="00E656C2"/>
    <w:rsid w:val="00E82C2C"/>
    <w:rsid w:val="00EA59DF"/>
    <w:rsid w:val="00EE4070"/>
    <w:rsid w:val="00F12C76"/>
    <w:rsid w:val="00F268B3"/>
    <w:rsid w:val="00FF33DE"/>
    <w:rsid w:val="105B7972"/>
    <w:rsid w:val="263B5F44"/>
    <w:rsid w:val="46F459F4"/>
    <w:rsid w:val="48BC5937"/>
    <w:rsid w:val="4E8925E8"/>
    <w:rsid w:val="538210B8"/>
    <w:rsid w:val="56D82D87"/>
    <w:rsid w:val="5C106817"/>
    <w:rsid w:val="5C5136E9"/>
    <w:rsid w:val="66486EC7"/>
    <w:rsid w:val="6CE3371D"/>
    <w:rsid w:val="72F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GHEA Grapalat" w:hAnsi="GHEA Grapalat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kern w:val="2"/>
      <w:sz w:val="40"/>
      <w:szCs w:val="40"/>
      <w:lang w:eastAsia="en-US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kern w:val="2"/>
      <w:sz w:val="32"/>
      <w:szCs w:val="32"/>
      <w:lang w:eastAsia="en-US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E75B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E75B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E75B6" w:themeColor="accent1" w:themeShade="BF"/>
      <w:kern w:val="2"/>
      <w:sz w:val="22"/>
      <w:szCs w:val="22"/>
      <w:lang w:eastAsia="en-US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sz w:val="22"/>
      <w:szCs w:val="22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sz w:val="22"/>
      <w:szCs w:val="22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styleId="14">
    <w:name w:val="Balloon Text"/>
    <w:basedOn w:val="1"/>
    <w:link w:val="37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16">
    <w:name w:val="Subtitle"/>
    <w:basedOn w:val="1"/>
    <w:next w:val="1"/>
    <w:link w:val="28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7">
    <w:name w:val="Table Grid"/>
    <w:basedOn w:val="12"/>
    <w:qFormat/>
    <w:uiPriority w:val="0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9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0">
    <w:name w:val="Заголовок 3 Знак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2E75B6" w:themeColor="accent1" w:themeShade="BF"/>
      <w:sz w:val="28"/>
      <w:szCs w:val="28"/>
    </w:rPr>
  </w:style>
  <w:style w:type="character" w:customStyle="1" w:styleId="21">
    <w:name w:val="Заголовок 4 Знак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E75B6" w:themeColor="accent1" w:themeShade="BF"/>
    </w:rPr>
  </w:style>
  <w:style w:type="character" w:customStyle="1" w:styleId="22">
    <w:name w:val="Заголовок 5 Знак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E75B6" w:themeColor="accent1" w:themeShade="BF"/>
    </w:rPr>
  </w:style>
  <w:style w:type="character" w:customStyle="1" w:styleId="23">
    <w:name w:val="Заголовок 6 Знак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Заголовок 7 Знак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Заголовок 8 Знак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Заголовок 9 Знак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Заголовок Знак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Подзаголовок Знак"/>
    <w:basedOn w:val="11"/>
    <w:link w:val="16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="GHEA Grapalat" w:hAnsi="GHEA Grapalat" w:eastAsiaTheme="minorHAnsi" w:cstheme="minorBidi"/>
      <w:i/>
      <w:iCs/>
      <w:color w:val="404040" w:themeColor="text1" w:themeTint="BF"/>
      <w:kern w:val="2"/>
      <w:sz w:val="22"/>
      <w:szCs w:val="22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Цитата 2 Знак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/>
      <w:ind w:left="720"/>
      <w:contextualSpacing/>
    </w:pPr>
    <w:rPr>
      <w:rFonts w:ascii="GHEA Grapalat" w:hAnsi="GHEA Grapalat" w:eastAsia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32">
    <w:name w:val="Сильное выделение1"/>
    <w:basedOn w:val="11"/>
    <w:qFormat/>
    <w:uiPriority w:val="21"/>
    <w:rPr>
      <w:i/>
      <w:iCs/>
      <w:color w:val="2E75B6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rFonts w:ascii="GHEA Grapalat" w:hAnsi="GHEA Grapalat" w:eastAsiaTheme="minorHAnsi" w:cstheme="minorBidi"/>
      <w:i/>
      <w:iCs/>
      <w:color w:val="2E75B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34">
    <w:name w:val="Выделенная цитата Знак"/>
    <w:basedOn w:val="11"/>
    <w:link w:val="33"/>
    <w:qFormat/>
    <w:uiPriority w:val="30"/>
    <w:rPr>
      <w:i/>
      <w:iCs/>
      <w:color w:val="2E75B6" w:themeColor="accent1" w:themeShade="BF"/>
    </w:rPr>
  </w:style>
  <w:style w:type="character" w:customStyle="1" w:styleId="35">
    <w:name w:val="Сильная ссылка1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paragraph" w:customStyle="1" w:styleId="3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37">
    <w:name w:val="Текст выноски Знак"/>
    <w:basedOn w:val="11"/>
    <w:link w:val="14"/>
    <w:semiHidden/>
    <w:uiPriority w:val="99"/>
    <w:rPr>
      <w:rFonts w:ascii="Segoe UI" w:hAnsi="Segoe UI" w:eastAsia="Times New Roman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464</Words>
  <Characters>2645</Characters>
  <Lines>22</Lines>
  <Paragraphs>6</Paragraphs>
  <TotalTime>99</TotalTime>
  <ScaleCrop>false</ScaleCrop>
  <LinksUpToDate>false</LinksUpToDate>
  <CharactersWithSpaces>3103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2025-08-25T08:32:00Z</dcterms:created>
  <dc:creator>Шогик Карян</dc:creator>
  <cp:lastModifiedBy>user</cp:lastModifiedBy>
  <cp:lastPrinted>2025-10-30T10:16:14Z</cp:lastPrinted>
  <dcterms:modified xsi:type="dcterms:W3CDTF">2025-10-30T11:07:17Z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E97E567E8F634752B4A86F8095AC3800_13</vt:lpwstr>
  </property>
</Properties>
</file>